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29" w:rsidRPr="00DB0A15" w:rsidRDefault="00054C29" w:rsidP="00054C29">
      <w:pPr>
        <w:pStyle w:val="1"/>
        <w:shd w:val="clear" w:color="auto" w:fill="F8F8F8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B0A15">
        <w:rPr>
          <w:rFonts w:ascii="Times New Roman" w:hAnsi="Times New Roman"/>
          <w:sz w:val="28"/>
          <w:szCs w:val="28"/>
        </w:rPr>
        <w:t>О праве потребителя на возврат страховой премии при досрочном погашении кредита</w:t>
      </w:r>
    </w:p>
    <w:p w:rsidR="00054C29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rFonts w:ascii="Arial" w:hAnsi="Arial" w:cs="Arial"/>
          <w:b/>
          <w:bCs/>
          <w:color w:val="242424"/>
        </w:rPr>
      </w:pP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054C29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b/>
          <w:bCs/>
          <w:color w:val="242424"/>
        </w:rPr>
      </w:pP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b/>
          <w:bCs/>
          <w:color w:val="242424"/>
        </w:rPr>
        <w:t>1 сентября 2020 года</w:t>
      </w:r>
      <w:r w:rsidRPr="00DB0A15">
        <w:rPr>
          <w:rStyle w:val="apple-converted-space"/>
          <w:color w:val="242424"/>
        </w:rPr>
        <w:t> </w:t>
      </w:r>
      <w:r w:rsidRPr="00DB0A15">
        <w:rPr>
          <w:color w:val="242424"/>
        </w:rPr>
        <w:t>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недвижимости)», позволяющий заемщику, который досрочно и полностью погасил кредит вернуть часть денежных средств за страховку.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b/>
          <w:bCs/>
          <w:color w:val="242424"/>
        </w:rPr>
        <w:t>При этом необходимо, чтобы одновременно были соблюдены следующие условия:</w:t>
      </w:r>
      <w:r w:rsidRPr="00DB0A15">
        <w:rPr>
          <w:color w:val="242424"/>
          <w:sz w:val="17"/>
          <w:szCs w:val="17"/>
        </w:rPr>
        <w:br/>
      </w:r>
      <w:r w:rsidRPr="00DB0A15">
        <w:rPr>
          <w:color w:val="242424"/>
        </w:rPr>
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  <w:r w:rsidRPr="00DB0A15">
        <w:rPr>
          <w:color w:val="242424"/>
          <w:sz w:val="17"/>
          <w:szCs w:val="17"/>
        </w:rPr>
        <w:br/>
      </w:r>
      <w:r w:rsidRPr="00DB0A15">
        <w:rPr>
          <w:color w:val="242424"/>
        </w:rPr>
        <w:t>– заемщик подал заявление о возврате части премии;</w:t>
      </w:r>
      <w:r w:rsidRPr="00DB0A15">
        <w:rPr>
          <w:color w:val="242424"/>
          <w:sz w:val="17"/>
          <w:szCs w:val="17"/>
        </w:rPr>
        <w:br/>
      </w:r>
      <w:r w:rsidRPr="00DB0A15">
        <w:rPr>
          <w:color w:val="242424"/>
        </w:rPr>
        <w:t>– не произошли события с признаками страхового случая.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color w:val="242424"/>
        </w:rPr>
        <w:t>Заявление можно направить в страховую компанию или в банк (если заемщик страховался через него).</w:t>
      </w:r>
      <w:r w:rsidRPr="00DB0A15">
        <w:rPr>
          <w:color w:val="242424"/>
          <w:sz w:val="17"/>
          <w:szCs w:val="17"/>
        </w:rPr>
        <w:br/>
      </w:r>
      <w:r w:rsidRPr="00DB0A15">
        <w:rPr>
          <w:color w:val="242424"/>
        </w:rP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color w:val="242424"/>
        </w:rPr>
        <w:t>Указанные нововведения будут применяться к договорам страхования, заключенным после 1 сентября.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color w:val="242424"/>
        </w:rPr>
        <w:t xml:space="preserve">Напоминаем также, что понуждение к заключению договора страхования запрещено законом. Вместе с тем, </w:t>
      </w:r>
      <w:proofErr w:type="gramStart"/>
      <w:r w:rsidRPr="00DB0A15">
        <w:rPr>
          <w:color w:val="242424"/>
        </w:rPr>
        <w:t>есть</w:t>
      </w:r>
      <w:proofErr w:type="gramEnd"/>
      <w:r w:rsidRPr="00DB0A15">
        <w:rPr>
          <w:color w:val="242424"/>
        </w:rPr>
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color w:val="242424"/>
        </w:rP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054C29" w:rsidRPr="00DB0A15" w:rsidRDefault="00054C29" w:rsidP="00054C29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  <w:sz w:val="17"/>
          <w:szCs w:val="17"/>
        </w:rPr>
      </w:pPr>
      <w:r w:rsidRPr="00DB0A15">
        <w:rPr>
          <w:color w:val="242424"/>
        </w:rPr>
        <w:t xml:space="preserve">Кроме того, если услуга по страхованию </w:t>
      </w:r>
      <w:proofErr w:type="gramStart"/>
      <w:r w:rsidRPr="00DB0A15">
        <w:rPr>
          <w:color w:val="242424"/>
        </w:rPr>
        <w:t>оказалась навязанной и в момент ее оформления не было</w:t>
      </w:r>
      <w:proofErr w:type="gramEnd"/>
      <w:r w:rsidRPr="00DB0A15">
        <w:rPr>
          <w:color w:val="242424"/>
        </w:rPr>
        <w:t xml:space="preserve">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054C29" w:rsidRPr="00DB0A15" w:rsidRDefault="00054C29" w:rsidP="00054C29">
      <w:pPr>
        <w:ind w:firstLine="709"/>
        <w:rPr>
          <w:sz w:val="24"/>
          <w:szCs w:val="24"/>
        </w:rPr>
      </w:pPr>
      <w:r w:rsidRPr="00DB0A15">
        <w:rPr>
          <w:color w:val="333333"/>
          <w:sz w:val="17"/>
          <w:szCs w:val="17"/>
        </w:rPr>
        <w:br/>
      </w:r>
    </w:p>
    <w:p w:rsidR="00054C29" w:rsidRPr="003C2A6E" w:rsidRDefault="00054C29" w:rsidP="00054C29">
      <w:pPr>
        <w:ind w:firstLine="709"/>
        <w:jc w:val="right"/>
        <w:rPr>
          <w:b/>
          <w:i/>
          <w:sz w:val="24"/>
          <w:szCs w:val="24"/>
        </w:rPr>
      </w:pPr>
      <w:r>
        <w:rPr>
          <w:rFonts w:ascii="Arial" w:hAnsi="Arial" w:cs="Arial"/>
          <w:b/>
          <w:bCs/>
          <w:color w:val="242424"/>
        </w:rPr>
        <w:t xml:space="preserve"> </w:t>
      </w: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054C29" w:rsidRPr="003C2A6E" w:rsidRDefault="00054C29" w:rsidP="00054C29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054C29" w:rsidRPr="003C2A6E" w:rsidRDefault="00054C29" w:rsidP="00054C29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054C29" w:rsidRPr="003C2A6E" w:rsidRDefault="00054C29" w:rsidP="00054C29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C29" w:rsidRPr="00A614DB" w:rsidRDefault="00054C29" w:rsidP="00054C29">
      <w:pPr>
        <w:pStyle w:val="a3"/>
        <w:shd w:val="clear" w:color="auto" w:fill="F8F8F8"/>
        <w:spacing w:before="0" w:beforeAutospacing="0" w:after="240" w:afterAutospacing="0" w:line="171" w:lineRule="atLeast"/>
        <w:ind w:firstLine="709"/>
        <w:jc w:val="both"/>
        <w:rPr>
          <w:color w:val="242424"/>
        </w:rPr>
      </w:pPr>
    </w:p>
    <w:p w:rsidR="00054746" w:rsidRDefault="00054746" w:rsidP="00054C29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4C29"/>
    <w:rsid w:val="00054746"/>
    <w:rsid w:val="00054C29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2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54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29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054C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2020-12-21T06:23:00Z</dcterms:created>
  <dcterms:modified xsi:type="dcterms:W3CDTF">2020-12-21T06:23:00Z</dcterms:modified>
</cp:coreProperties>
</file>