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F8" w:rsidRDefault="00472DF8" w:rsidP="00472DF8">
      <w:pPr>
        <w:ind w:firstLine="709"/>
        <w:jc w:val="center"/>
        <w:rPr>
          <w:b/>
        </w:rPr>
      </w:pPr>
      <w:r w:rsidRPr="00920BFC">
        <w:rPr>
          <w:b/>
        </w:rPr>
        <w:t xml:space="preserve">О </w:t>
      </w:r>
      <w:r>
        <w:rPr>
          <w:b/>
        </w:rPr>
        <w:t xml:space="preserve">правах потребителя </w:t>
      </w:r>
      <w:r w:rsidRPr="00920BFC">
        <w:rPr>
          <w:b/>
        </w:rPr>
        <w:t>при передаче объекта долевого строительства</w:t>
      </w:r>
      <w:r>
        <w:rPr>
          <w:b/>
        </w:rPr>
        <w:t xml:space="preserve"> с недостатками</w:t>
      </w:r>
    </w:p>
    <w:p w:rsidR="00472DF8" w:rsidRDefault="00472DF8" w:rsidP="00472DF8">
      <w:pPr>
        <w:ind w:firstLine="709"/>
        <w:jc w:val="both"/>
        <w:rPr>
          <w:b/>
        </w:rPr>
      </w:pPr>
    </w:p>
    <w:p w:rsidR="00472DF8" w:rsidRPr="00920BFC" w:rsidRDefault="00472DF8" w:rsidP="00472DF8">
      <w:pPr>
        <w:ind w:firstLine="709"/>
        <w:jc w:val="right"/>
        <w:rPr>
          <w:b/>
        </w:rPr>
      </w:pPr>
      <w:r>
        <w:rPr>
          <w:b/>
        </w:rPr>
        <w:t>01.09.2020</w:t>
      </w:r>
    </w:p>
    <w:p w:rsidR="00472DF8" w:rsidRPr="00920BFC" w:rsidRDefault="00472DF8" w:rsidP="00472DF8">
      <w:pPr>
        <w:spacing w:line="276" w:lineRule="auto"/>
        <w:ind w:firstLine="709"/>
        <w:jc w:val="both"/>
      </w:pPr>
      <w:r>
        <w:t>З</w:t>
      </w:r>
      <w:r w:rsidRPr="00920BFC">
        <w:t>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472DF8" w:rsidRPr="00920BFC" w:rsidRDefault="00472DF8" w:rsidP="00472DF8">
      <w:pPr>
        <w:spacing w:line="276" w:lineRule="auto"/>
        <w:ind w:firstLine="709"/>
        <w:jc w:val="both"/>
      </w:pPr>
      <w:r w:rsidRPr="00920BFC"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</w:t>
      </w:r>
      <w:r>
        <w:t>нструктивных элементов, изделий.</w:t>
      </w:r>
    </w:p>
    <w:p w:rsidR="00472DF8" w:rsidRPr="00920BFC" w:rsidRDefault="00472DF8" w:rsidP="00472DF8">
      <w:pPr>
        <w:spacing w:line="276" w:lineRule="auto"/>
        <w:ind w:firstLine="709"/>
        <w:jc w:val="both"/>
      </w:pPr>
      <w:r>
        <w:t>Е</w:t>
      </w:r>
      <w:r w:rsidRPr="00920BFC">
        <w:t>сли объект долевого строительства построен застройщиком с отступлениями от условий договора 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472DF8" w:rsidRDefault="00472DF8" w:rsidP="00472DF8">
      <w:pPr>
        <w:spacing w:line="276" w:lineRule="auto"/>
        <w:ind w:firstLine="709"/>
        <w:jc w:val="both"/>
      </w:pPr>
      <w:r>
        <w:t xml:space="preserve">- </w:t>
      </w:r>
      <w:r w:rsidRPr="00920BFC">
        <w:t>безвозмездного устранен</w:t>
      </w:r>
      <w:r>
        <w:t>ия недостатков в разумный срок;</w:t>
      </w:r>
    </w:p>
    <w:p w:rsidR="00472DF8" w:rsidRPr="00920BFC" w:rsidRDefault="00472DF8" w:rsidP="00472DF8">
      <w:pPr>
        <w:spacing w:line="276" w:lineRule="auto"/>
        <w:ind w:firstLine="709"/>
        <w:jc w:val="both"/>
      </w:pPr>
      <w:r>
        <w:t xml:space="preserve">- </w:t>
      </w:r>
      <w:r w:rsidRPr="00920BFC">
        <w:t>соразмерного уменьшения цены договора;</w:t>
      </w:r>
    </w:p>
    <w:p w:rsidR="00472DF8" w:rsidRDefault="00472DF8" w:rsidP="00472DF8">
      <w:pPr>
        <w:spacing w:line="276" w:lineRule="auto"/>
        <w:ind w:firstLine="709"/>
        <w:jc w:val="both"/>
      </w:pPr>
      <w:r>
        <w:t>-</w:t>
      </w:r>
      <w:r w:rsidRPr="00920BFC">
        <w:t xml:space="preserve"> возмещения своих расходов на устранение недостатков.</w:t>
      </w:r>
    </w:p>
    <w:p w:rsidR="00472DF8" w:rsidRPr="00920BFC" w:rsidRDefault="00472DF8" w:rsidP="00472DF8">
      <w:pPr>
        <w:spacing w:line="276" w:lineRule="auto"/>
        <w:ind w:firstLine="709"/>
        <w:jc w:val="both"/>
      </w:pPr>
    </w:p>
    <w:p w:rsidR="00472DF8" w:rsidRDefault="00472DF8" w:rsidP="00472DF8">
      <w:pPr>
        <w:spacing w:line="276" w:lineRule="auto"/>
        <w:ind w:firstLine="709"/>
        <w:jc w:val="both"/>
      </w:pPr>
      <w:proofErr w:type="gramStart"/>
      <w:r w:rsidRPr="00920BFC">
        <w:t>В случае существенного нарушения требований к качеству объекта долевого строительства или не</w:t>
      </w:r>
      <w:r>
        <w:t xml:space="preserve"> </w:t>
      </w:r>
      <w:r w:rsidRPr="00920BFC">
        <w:t>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</w:t>
      </w:r>
      <w:r>
        <w:t xml:space="preserve">жных средств и уплаты процентов. </w:t>
      </w:r>
      <w:proofErr w:type="gramEnd"/>
    </w:p>
    <w:p w:rsidR="00472DF8" w:rsidRDefault="00472DF8" w:rsidP="00472DF8">
      <w:pPr>
        <w:spacing w:line="276" w:lineRule="auto"/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необходимо знать, что у</w:t>
      </w:r>
      <w:r w:rsidRPr="00920BFC">
        <w:t>словия договора об освобождении застройщика от ответственности за недостатки объекта долевого строительства являются ничтожными.</w:t>
      </w:r>
    </w:p>
    <w:p w:rsidR="00472DF8" w:rsidRPr="00FC0B6E" w:rsidRDefault="00472DF8" w:rsidP="00472DF8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FC0B6E">
        <w:rPr>
          <w:b/>
          <w:i/>
          <w:color w:val="000000"/>
          <w:sz w:val="24"/>
          <w:szCs w:val="24"/>
        </w:rPr>
        <w:t xml:space="preserve">филиал ФБУЗ «Центр гигиены и эпидемиологии в Республике Бурятия в </w:t>
      </w:r>
      <w:proofErr w:type="spellStart"/>
      <w:r w:rsidRPr="00FC0B6E">
        <w:rPr>
          <w:b/>
          <w:i/>
          <w:color w:val="000000"/>
          <w:sz w:val="24"/>
          <w:szCs w:val="24"/>
        </w:rPr>
        <w:t>Хоринском</w:t>
      </w:r>
      <w:proofErr w:type="spellEnd"/>
      <w:r w:rsidRPr="00FC0B6E">
        <w:rPr>
          <w:b/>
          <w:i/>
          <w:color w:val="000000"/>
          <w:sz w:val="24"/>
          <w:szCs w:val="24"/>
        </w:rPr>
        <w:t xml:space="preserve"> районе» </w:t>
      </w:r>
      <w:r w:rsidRPr="00FC0B6E">
        <w:rPr>
          <w:b/>
          <w:i/>
          <w:sz w:val="24"/>
          <w:szCs w:val="24"/>
        </w:rPr>
        <w:t xml:space="preserve">по адресу: 671410, Республика Бурятия, с. </w:t>
      </w:r>
      <w:proofErr w:type="spellStart"/>
      <w:r w:rsidRPr="00FC0B6E">
        <w:rPr>
          <w:b/>
          <w:i/>
          <w:sz w:val="24"/>
          <w:szCs w:val="24"/>
        </w:rPr>
        <w:t>Хоринск</w:t>
      </w:r>
      <w:proofErr w:type="spellEnd"/>
      <w:r w:rsidRPr="00FC0B6E">
        <w:rPr>
          <w:b/>
          <w:i/>
          <w:sz w:val="24"/>
          <w:szCs w:val="24"/>
        </w:rPr>
        <w:t xml:space="preserve">, ул. Октябрьская, д.67 «А», тел./факс 8(30148) 22-5-95,  адрес электронной почты: </w:t>
      </w:r>
      <w:hyperlink r:id="rId4" w:history="1">
        <w:r w:rsidRPr="00FC0B6E">
          <w:rPr>
            <w:rStyle w:val="a3"/>
            <w:b/>
            <w:i/>
            <w:sz w:val="24"/>
            <w:szCs w:val="24"/>
          </w:rPr>
          <w:t>horfguz@mail.ru</w:t>
        </w:r>
      </w:hyperlink>
      <w:r w:rsidRPr="00FC0B6E">
        <w:rPr>
          <w:b/>
          <w:i/>
          <w:sz w:val="24"/>
          <w:szCs w:val="24"/>
        </w:rPr>
        <w:t>.</w:t>
      </w:r>
    </w:p>
    <w:p w:rsidR="00054746" w:rsidRDefault="00054746" w:rsidP="00472DF8">
      <w:pPr>
        <w:spacing w:line="276" w:lineRule="auto"/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F8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72DF8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F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2D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2020-09-01T08:03:00Z</dcterms:created>
  <dcterms:modified xsi:type="dcterms:W3CDTF">2020-09-01T08:04:00Z</dcterms:modified>
</cp:coreProperties>
</file>