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D07F2" w:rsidRDefault="005D07F2" w:rsidP="005D07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" w:hAnsi="Times New Roman" w:cs="Times New Roman"/>
          <w:sz w:val="26"/>
          <w:szCs w:val="26"/>
        </w:rPr>
      </w:pPr>
      <w:r>
        <w:rPr>
          <w:rFonts w:ascii="Times New Roman" w:eastAsia="TimesNewRoman" w:hAnsi="Times New Roman" w:cs="Times New Roman"/>
          <w:sz w:val="26"/>
          <w:szCs w:val="26"/>
        </w:rPr>
        <w:t>29 ИЮНЯ КАДАСТРОВАЯ ПАЛАТА РАССКАЖЕТ ОБ ОСОБЕННОСТЯХ ВНЕСЕНИЯ В ЕГРН САНИТАРНО-ЗАЩИТНЫХ ЗОН</w:t>
      </w:r>
    </w:p>
    <w:p w:rsidR="005D07F2" w:rsidRDefault="005D07F2" w:rsidP="005D07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" w:hAnsi="Times New Roman" w:cs="Times New Roman"/>
          <w:sz w:val="26"/>
          <w:szCs w:val="26"/>
        </w:rPr>
      </w:pPr>
    </w:p>
    <w:p w:rsidR="00471077" w:rsidRPr="00471077" w:rsidRDefault="00471077" w:rsidP="005D07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" w:hAnsi="Times New Roman" w:cs="Times New Roman"/>
          <w:sz w:val="26"/>
          <w:szCs w:val="26"/>
        </w:rPr>
      </w:pPr>
      <w:r w:rsidRPr="00471077">
        <w:rPr>
          <w:rFonts w:ascii="Times New Roman" w:eastAsia="TimesNewRoman" w:hAnsi="Times New Roman" w:cs="Times New Roman"/>
          <w:sz w:val="26"/>
          <w:szCs w:val="26"/>
        </w:rPr>
        <w:t>Филиал ФГБУ «ФКП Росреестра» по Оренбургской области (далее - Филиал)</w:t>
      </w:r>
    </w:p>
    <w:p w:rsidR="00471077" w:rsidRPr="00471077" w:rsidRDefault="00471077" w:rsidP="005D07F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471077">
        <w:rPr>
          <w:rFonts w:ascii="Times New Roman" w:eastAsia="TimesNewRoman" w:hAnsi="Times New Roman" w:cs="Times New Roman"/>
          <w:sz w:val="26"/>
          <w:szCs w:val="26"/>
        </w:rPr>
        <w:t>информирует о проведении вебинара 29.06.2020г. в 10:00 по московскому времени на тему</w:t>
      </w:r>
      <w:r w:rsidR="005D07F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471077">
        <w:rPr>
          <w:rFonts w:ascii="Times New Roman" w:eastAsia="TimesNewRoman" w:hAnsi="Times New Roman" w:cs="Times New Roman"/>
          <w:sz w:val="26"/>
          <w:szCs w:val="26"/>
        </w:rPr>
        <w:t>«Внесение санитарно-защитных зон в ЕГРН» (далее - Вебинар). Подробная информация о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471077">
        <w:rPr>
          <w:rFonts w:ascii="Times New Roman" w:eastAsia="TimesNewRoman" w:hAnsi="Times New Roman" w:cs="Times New Roman"/>
          <w:sz w:val="26"/>
          <w:szCs w:val="26"/>
        </w:rPr>
        <w:t xml:space="preserve">предстоящем Вебинаре размещена на сайте </w:t>
      </w:r>
      <w:hyperlink r:id="rId8" w:history="1">
        <w:r w:rsidRPr="00471077">
          <w:rPr>
            <w:rStyle w:val="a9"/>
            <w:rFonts w:ascii="Times New Roman" w:hAnsi="Times New Roman" w:cs="Times New Roman"/>
            <w:sz w:val="26"/>
            <w:szCs w:val="26"/>
          </w:rPr>
          <w:t>https://webinar.kadastr.ru</w:t>
        </w:r>
      </w:hyperlink>
      <w:r w:rsidRPr="00471077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471077" w:rsidRDefault="00471077" w:rsidP="00471077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В Земельном кодексе России перечислено 28 видов зон с особыми условиями использования территорий. Один из них – санитарно-защитная зона. Став защитным барьером, она обеспечивает безопасность населения вокруг тех объектов и производств, которые воздействуют на среду обитания и здоровье человека. Иными словами, это специальная территория с особым режимом использования. </w:t>
      </w:r>
    </w:p>
    <w:p w:rsidR="00471077" w:rsidRDefault="00471077" w:rsidP="00471077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Кадастровая палата по Оренбургской области готова поделиться опытом внесения в реестр границ сведений о санитарно-защитных зонах. Какие нормативно-правовые документы регулируют выполнение этой задачи? Как реализуется порядок межведомственного информационного взаимодействия? Есть ли ограничения в пользовании земельными участками на территории санитарно-защитных зон? </w:t>
      </w:r>
    </w:p>
    <w:p w:rsidR="00471077" w:rsidRDefault="00471077" w:rsidP="00471077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На эти и другие вопросы ответит начальник отдела инфраструктуры пространственных данных Кадастровой палаты по Оренбургской области Сергей Курлаев.</w:t>
      </w:r>
    </w:p>
    <w:p w:rsidR="00471077" w:rsidRDefault="005D07F2" w:rsidP="00471077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Продолжительность видеолекции: до 90 минут. </w:t>
      </w:r>
    </w:p>
    <w:p w:rsidR="00471077" w:rsidRDefault="00471077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C4" w:rsidRDefault="000E41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47" w:rsidRDefault="00B73B47" w:rsidP="000F6087">
      <w:pPr>
        <w:spacing w:after="0" w:line="240" w:lineRule="auto"/>
      </w:pPr>
      <w:r>
        <w:separator/>
      </w:r>
    </w:p>
  </w:endnote>
  <w:endnote w:type="continuationSeparator" w:id="0">
    <w:p w:rsidR="00B73B47" w:rsidRDefault="00B73B4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47" w:rsidRDefault="00B73B47" w:rsidP="000F6087">
      <w:pPr>
        <w:spacing w:after="0" w:line="240" w:lineRule="auto"/>
      </w:pPr>
      <w:r>
        <w:separator/>
      </w:r>
    </w:p>
  </w:footnote>
  <w:footnote w:type="continuationSeparator" w:id="0">
    <w:p w:rsidR="00B73B47" w:rsidRDefault="00B73B47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A634A"/>
    <w:rsid w:val="000D03BE"/>
    <w:rsid w:val="000D6DAB"/>
    <w:rsid w:val="000E41C4"/>
    <w:rsid w:val="000F55EF"/>
    <w:rsid w:val="000F6087"/>
    <w:rsid w:val="00100DA8"/>
    <w:rsid w:val="00100DF2"/>
    <w:rsid w:val="00106581"/>
    <w:rsid w:val="00110B62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0E4C"/>
    <w:rsid w:val="003E4301"/>
    <w:rsid w:val="003F3202"/>
    <w:rsid w:val="00425AA6"/>
    <w:rsid w:val="00455C72"/>
    <w:rsid w:val="00470A3B"/>
    <w:rsid w:val="00471077"/>
    <w:rsid w:val="004743C8"/>
    <w:rsid w:val="00490A9E"/>
    <w:rsid w:val="004C6FAA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A5A8F"/>
    <w:rsid w:val="005B3DBA"/>
    <w:rsid w:val="005B6D52"/>
    <w:rsid w:val="005B7CAA"/>
    <w:rsid w:val="005D07F2"/>
    <w:rsid w:val="005D2B58"/>
    <w:rsid w:val="00606BF2"/>
    <w:rsid w:val="00626AF6"/>
    <w:rsid w:val="00653F2F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3B47"/>
    <w:rsid w:val="00B74DE0"/>
    <w:rsid w:val="00B92B96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D26AD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74E47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5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42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26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Господин Ведущий</cp:lastModifiedBy>
  <cp:revision>2</cp:revision>
  <dcterms:created xsi:type="dcterms:W3CDTF">2020-06-26T09:07:00Z</dcterms:created>
  <dcterms:modified xsi:type="dcterms:W3CDTF">2020-06-26T09:07:00Z</dcterms:modified>
</cp:coreProperties>
</file>