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95209C" w:rsidRDefault="0095209C" w:rsidP="0095209C">
      <w:pPr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России запущен онлайн-сервис выдачи сведений из ЕГРН</w:t>
      </w:r>
    </w:p>
    <w:p w:rsidR="0095209C" w:rsidRDefault="0095209C" w:rsidP="0095209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Федеральная кадастровая палата официально запустила </w:t>
      </w:r>
      <w:hyperlink r:id="rId6" w:history="1">
        <w:r>
          <w:rPr>
            <w:rStyle w:val="a9"/>
            <w:rFonts w:ascii="Times New Roman" w:hAnsi="Times New Roman" w:cs="Times New Roman"/>
            <w:b/>
            <w:sz w:val="26"/>
            <w:szCs w:val="26"/>
          </w:rPr>
          <w:t>сервис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:rsidR="0095209C" w:rsidRDefault="0095209C" w:rsidP="0095209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Главной особенностью сервиса </w:t>
      </w:r>
      <w:hyperlink r:id="rId7" w:history="1">
        <w:r>
          <w:rPr>
            <w:rStyle w:val="a9"/>
            <w:rFonts w:ascii="Times New Roman" w:hAnsi="Times New Roman" w:cs="Times New Roman"/>
            <w:b/>
            <w:bCs/>
            <w:sz w:val="26"/>
            <w:szCs w:val="26"/>
          </w:rPr>
          <w:t>spv.kadastr.ru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стала оперативность предоставления сведений и удобство использования. Получить информацию о характеристиках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 </w:t>
      </w:r>
      <w:r>
        <w:rPr>
          <w:rFonts w:ascii="Times New Roman" w:hAnsi="Times New Roman" w:cs="Times New Roman"/>
          <w:bCs/>
          <w:sz w:val="26"/>
          <w:szCs w:val="26"/>
        </w:rPr>
        <w:t xml:space="preserve">С переходом всех субъектов на ЕГРН платформа будет доступна для объектов </w:t>
      </w:r>
      <w:r>
        <w:rPr>
          <w:rFonts w:ascii="Times New Roman" w:hAnsi="Times New Roman" w:cs="Times New Roman"/>
          <w:sz w:val="26"/>
          <w:szCs w:val="26"/>
        </w:rPr>
        <w:t xml:space="preserve">по всей стране.    </w:t>
      </w:r>
    </w:p>
    <w:p w:rsidR="0095209C" w:rsidRDefault="0095209C" w:rsidP="0095209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Сервис позволяет получить несколько видов информации: выписку об основных характеристиках и зарегистрированных правах на объект недвижимости, об объекте недвижимости, о переходе прав на объект недвижимости, о зарегистрированных договорах участия в долевом строительстве, а также кадастровый план территории. </w:t>
      </w:r>
    </w:p>
    <w:p w:rsidR="0095209C" w:rsidRDefault="0095209C" w:rsidP="0095209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Новая платформа существенно упрощает способ подачи запросов и минимизирует ввод данных. При разработке учтена синхронизация с информационными системами: чтобы воспользоваться сервисом достаточно авторизоваться через Единую систему идентификации и аутентификации (ЕСИА), откуда автоматически заполняются данные о заявителе, а характеристики об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объекте недвижимости заполняются напрямую из ЕГРН. Поиск объектов происходит автоматически по адресу или кадастровому номеру. </w:t>
      </w:r>
    </w:p>
    <w:p w:rsidR="0095209C" w:rsidRDefault="0095209C" w:rsidP="0095209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Предпосылкой для создания сервиса стала необходимость реинжиниринга существующих механизмов в связи с высоким запросом на получение госуслуг в электронном виде, говорит </w:t>
      </w:r>
      <w:r>
        <w:rPr>
          <w:rFonts w:ascii="Times New Roman" w:hAnsi="Times New Roman" w:cs="Times New Roman"/>
          <w:b/>
          <w:bCs/>
          <w:sz w:val="26"/>
          <w:szCs w:val="26"/>
        </w:rPr>
        <w:t>заместитель Министра экономического развития РФ – руководитель Росреестра Виктория Абрамченко.  «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Ведомство стабильно удерживает лидирующие позиции по оказанию государственных услуг в электронном виде - достаточно сказать, что в прошлом году 65% всех услуг оказаны в «цифре». В то же время, технологии развиваются очень динамично, и многие решения уже устарели. Гражданам иногда было проще обратиться к сайтам-посредникам, которые оказывают свои услуги в разы дороже, но не могут гарантировать актуальность выданных сведений. Наша задача – предоставить заявителям интуитивно-понятные, быстрые и безопасные сервисы, которые позволяют получить информацию практически в режиме онлайн», - </w:t>
      </w:r>
      <w:r>
        <w:rPr>
          <w:rFonts w:ascii="Times New Roman" w:hAnsi="Times New Roman" w:cs="Times New Roman"/>
          <w:sz w:val="26"/>
          <w:szCs w:val="26"/>
        </w:rPr>
        <w:t xml:space="preserve">сказала </w:t>
      </w:r>
      <w:r>
        <w:rPr>
          <w:rFonts w:ascii="Times New Roman" w:hAnsi="Times New Roman" w:cs="Times New Roman"/>
          <w:b/>
          <w:bCs/>
          <w:sz w:val="26"/>
          <w:szCs w:val="26"/>
        </w:rPr>
        <w:t>Виктория Абрамченко.</w:t>
      </w:r>
    </w:p>
    <w:p w:rsidR="0095209C" w:rsidRDefault="0095209C" w:rsidP="0095209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из ЕГРН, предоставляемые в электронной форме посредством нового сервиса, имеют такую же юридическую силу, как и в виде бумажного документа. Выписки с сайта Кадастровой палаты заверяются усиленной квалифицированной электронной подписью органа регистрации прав. </w:t>
      </w:r>
    </w:p>
    <w:p w:rsidR="0095209C" w:rsidRDefault="0095209C" w:rsidP="0095209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При разработке сервиса мы учитывали все функциональные возможности, которые так необходимы пользователям – удобную архитектуру по принципу «интернет-магазина», гибкость заполнения, простой поиск. Но, что особенно важно, благодаря новым техническим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- сказал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Федеральной кадастровой палаты ПарвизТухтасунов.</w:t>
      </w:r>
    </w:p>
    <w:p w:rsidR="0095209C" w:rsidRDefault="0095209C" w:rsidP="0095209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позволяет пользователю выбрать до тысячи объектов за одну сессию. 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:rsidR="0095209C" w:rsidRDefault="0095209C" w:rsidP="0095209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Важно отметить, что внутри сервиса предусмотрена дистанционная оплата благодаря интеграции с интернет-эквайрингом банка с минимальной комиссией. Оплату всего пакета запросов пользователи смогут провести одним платежом и получить мгновенное подтверждение. </w:t>
      </w:r>
    </w:p>
    <w:p w:rsidR="0095209C" w:rsidRDefault="0095209C" w:rsidP="0095209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Федеральная кадастровая палата Росреестра – оператор ФГИС ЕГРН. </w:t>
      </w:r>
      <w:hyperlink r:id="rId8" w:anchor="npa=90967" w:history="1">
        <w:r>
          <w:rPr>
            <w:rStyle w:val="a9"/>
            <w:rFonts w:ascii="Times New Roman" w:hAnsi="Times New Roman" w:cs="Times New Roman"/>
            <w:sz w:val="26"/>
            <w:szCs w:val="26"/>
          </w:rPr>
          <w:t>Приказом Министерства экономического развития РФ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определяется возможность предоставления сведений из ЕГРН Федеральной кадастровой палатой. В 2018 году объём обработанных запросов Федеральной кадастровой палатой вырос более чем на 20% до 74 млн. В первом полугодии 2019 – уже более 51 млн. </w:t>
      </w:r>
    </w:p>
    <w:p w:rsidR="0095209C" w:rsidRDefault="0095209C" w:rsidP="0095209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Ранее стало известно о разработке </w:t>
      </w:r>
      <w:hyperlink r:id="rId9" w:anchor="search=%D0%B5%D0%B3%D1%80%D0%BD&amp;npa=88067" w:history="1">
        <w:r>
          <w:rPr>
            <w:rStyle w:val="a9"/>
            <w:rFonts w:ascii="Times New Roman" w:hAnsi="Times New Roman" w:cs="Times New Roman"/>
            <w:sz w:val="26"/>
            <w:szCs w:val="26"/>
          </w:rPr>
          <w:t>проекта федерального закона,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:rsidR="0095209C" w:rsidRDefault="0095209C" w:rsidP="0095209C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Как </w:t>
      </w:r>
      <w:hyperlink r:id="rId10" w:history="1">
        <w:r>
          <w:rPr>
            <w:rStyle w:val="a9"/>
            <w:rFonts w:ascii="Times New Roman" w:hAnsi="Times New Roman" w:cs="Times New Roman"/>
            <w:sz w:val="26"/>
            <w:szCs w:val="26"/>
          </w:rPr>
          <w:t>отмечал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глава Федеральной кадастровой палаты ПарвизТухтасунов, рынок перепродажи сведений оценивается в 3 млрд рублей, и данную проблему необходимо рассматривать комплексно. «</w:t>
      </w:r>
      <w:r>
        <w:rPr>
          <w:rFonts w:ascii="Times New Roman" w:hAnsi="Times New Roman" w:cs="Times New Roman"/>
          <w:i/>
          <w:sz w:val="26"/>
          <w:szCs w:val="26"/>
        </w:rPr>
        <w:t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6"/>
          <w:szCs w:val="26"/>
        </w:rPr>
        <w:t xml:space="preserve">», - говорил </w:t>
      </w:r>
      <w:r>
        <w:rPr>
          <w:rFonts w:ascii="Times New Roman" w:hAnsi="Times New Roman" w:cs="Times New Roman"/>
          <w:b/>
          <w:sz w:val="26"/>
          <w:szCs w:val="26"/>
        </w:rPr>
        <w:t>Тухтасунов.</w:t>
      </w:r>
    </w:p>
    <w:p w:rsidR="00AA119C" w:rsidRPr="0032409D" w:rsidRDefault="00AA119C" w:rsidP="0095209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C9053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EC7" w:rsidRDefault="00126EC7" w:rsidP="000F6087">
      <w:pPr>
        <w:spacing w:after="0" w:line="240" w:lineRule="auto"/>
      </w:pPr>
      <w:r>
        <w:separator/>
      </w:r>
    </w:p>
  </w:endnote>
  <w:endnote w:type="continuationSeparator" w:id="1">
    <w:p w:rsidR="00126EC7" w:rsidRDefault="00126EC7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EC7" w:rsidRDefault="00126EC7" w:rsidP="000F6087">
      <w:pPr>
        <w:spacing w:after="0" w:line="240" w:lineRule="auto"/>
      </w:pPr>
      <w:r>
        <w:separator/>
      </w:r>
    </w:p>
  </w:footnote>
  <w:footnote w:type="continuationSeparator" w:id="1">
    <w:p w:rsidR="00126EC7" w:rsidRDefault="00126EC7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0537"/>
    <w:rsid w:val="000D6DAB"/>
    <w:rsid w:val="000F6087"/>
    <w:rsid w:val="00100DF2"/>
    <w:rsid w:val="00106581"/>
    <w:rsid w:val="00126EC7"/>
    <w:rsid w:val="00137ECD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06E35"/>
    <w:rsid w:val="00455C72"/>
    <w:rsid w:val="00470A3B"/>
    <w:rsid w:val="004743C8"/>
    <w:rsid w:val="005113D9"/>
    <w:rsid w:val="00516596"/>
    <w:rsid w:val="00520500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2233D"/>
    <w:rsid w:val="0066417F"/>
    <w:rsid w:val="006E53B6"/>
    <w:rsid w:val="006F12F7"/>
    <w:rsid w:val="00763E36"/>
    <w:rsid w:val="00771B18"/>
    <w:rsid w:val="007E6141"/>
    <w:rsid w:val="007F5E91"/>
    <w:rsid w:val="00820593"/>
    <w:rsid w:val="00821457"/>
    <w:rsid w:val="008235BD"/>
    <w:rsid w:val="008474C6"/>
    <w:rsid w:val="008B78A9"/>
    <w:rsid w:val="008C1455"/>
    <w:rsid w:val="008D5FD7"/>
    <w:rsid w:val="008F6470"/>
    <w:rsid w:val="00943A0C"/>
    <w:rsid w:val="009475D9"/>
    <w:rsid w:val="00950EA7"/>
    <w:rsid w:val="0095209C"/>
    <w:rsid w:val="00952C60"/>
    <w:rsid w:val="00957376"/>
    <w:rsid w:val="00957E95"/>
    <w:rsid w:val="00991440"/>
    <w:rsid w:val="009A4867"/>
    <w:rsid w:val="009D375D"/>
    <w:rsid w:val="009E4213"/>
    <w:rsid w:val="00A41F1B"/>
    <w:rsid w:val="00A80CAE"/>
    <w:rsid w:val="00AA119C"/>
    <w:rsid w:val="00AB4864"/>
    <w:rsid w:val="00AC2200"/>
    <w:rsid w:val="00B07423"/>
    <w:rsid w:val="00B13592"/>
    <w:rsid w:val="00B60DAA"/>
    <w:rsid w:val="00B74DE0"/>
    <w:rsid w:val="00BA1506"/>
    <w:rsid w:val="00C26383"/>
    <w:rsid w:val="00C40F40"/>
    <w:rsid w:val="00C85841"/>
    <w:rsid w:val="00C90536"/>
    <w:rsid w:val="00C91839"/>
    <w:rsid w:val="00D147C8"/>
    <w:rsid w:val="00D512D7"/>
    <w:rsid w:val="00D5500D"/>
    <w:rsid w:val="00D64937"/>
    <w:rsid w:val="00D755EE"/>
    <w:rsid w:val="00D85E64"/>
    <w:rsid w:val="00E02751"/>
    <w:rsid w:val="00E05931"/>
    <w:rsid w:val="00E47FDD"/>
    <w:rsid w:val="00E51CF8"/>
    <w:rsid w:val="00E9158C"/>
    <w:rsid w:val="00EA4B4F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rYCll9pC_HE&amp;t=11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gulation.gov.ru/projec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2019-09-06T02:55:00Z</dcterms:created>
  <dcterms:modified xsi:type="dcterms:W3CDTF">2019-09-06T02:55:00Z</dcterms:modified>
</cp:coreProperties>
</file>