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E0DA8" w:rsidRDefault="00EE0DA8" w:rsidP="00EE0D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5F5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Бурятии удостоен почетного звания «Заслуженный землеустроитель Российской Федерации»</w:t>
      </w:r>
      <w:bookmarkStart w:id="0" w:name="_GoBack"/>
      <w:bookmarkEnd w:id="0"/>
    </w:p>
    <w:p w:rsidR="00EE0DA8" w:rsidRDefault="00EE0DA8" w:rsidP="00EE0D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21.03.2019г. с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остоялось итоговое заседание коллегии Федеральной службы государственной регистрации, кадастра и картографии (Росреестра) с участием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Правительства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Акимова,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 экономического развития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Максима Орешкина и замм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 экономического развития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руководителя Росреестра Виктории Абрамченко.</w:t>
      </w:r>
    </w:p>
    <w:p w:rsidR="00EE0DA8" w:rsidRDefault="00EE0DA8" w:rsidP="00EE0D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коллегии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Виктория Абрамченко представила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присутствующим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об итогах работы Росреестра за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 на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п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состоянию на 1 января 2019 года в Едином государственном реестре недвижимости (ЕГРН) учтено 162,5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недвижимости. Суммарная кадастровая стоимость объектов недвижимости, учтенных в ЕГРН, в 2018 году составила порядка 672,3 трлн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рублей.По итогам деятельности Росреестра в 2018 году обеспечено поступление доходов в бюджет Российской Федерации в размере 38,6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рублей.Работа по повышению качества и доступности государственных услуг получила оценку на международном уровне. По итогам ежегодного рейтинга DoingBusiness по показателю «регистрация собственности» Россия в 2018 году удерживает 12-е место среди 190 стран.Главной задачей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электронных услуг определено обеспечение бесперебойной работы ФГИС ЕГРН. Задача предусматривает оснащение системы вычислительными мощностями и завершение ее внедрения на всей территории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Росреестр запланировал реинжиниринг базовых сервисов, связанных с учетом, регистрацией прав и предоставлением сведений, а также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«Ипотека» в части перевода рынка ипотеки в электронный формат. Росреестр будет проводить работу по созданию в Федеральной кадастровой палате центра компетенции информационных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коллегии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задачи по участию Росреестра в нормотворческой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Минэкономразвития России. </w:t>
      </w:r>
      <w:r w:rsidRPr="00FC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такая работа ведется по 23 законопроектам.</w:t>
      </w:r>
    </w:p>
    <w:p w:rsidR="00EE0DA8" w:rsidRDefault="00EE0DA8" w:rsidP="00EE0D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Отметим, что в</w:t>
      </w:r>
      <w:r w:rsidRPr="00FC1101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итоговой коллегии в соответствии с</w:t>
      </w:r>
      <w:r w:rsidRPr="00FC1101">
        <w:rPr>
          <w:rFonts w:ascii="Times New Roman" w:hAnsi="Times New Roman" w:cs="Times New Roman"/>
          <w:sz w:val="28"/>
          <w:szCs w:val="28"/>
        </w:rPr>
        <w:t>Указом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FC1101">
        <w:rPr>
          <w:rFonts w:ascii="Times New Roman" w:hAnsi="Times New Roman" w:cs="Times New Roman"/>
          <w:sz w:val="28"/>
          <w:szCs w:val="28"/>
        </w:rPr>
        <w:t xml:space="preserve"> от 25 октября 2018 года директору Кадастровой палаты по Бурятии Петру Покацкому присвоено почетное звание «Заслуженный землеустроитель Российской Федерации».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DA121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6A" w:rsidRDefault="00DE046A" w:rsidP="000F6087">
      <w:pPr>
        <w:spacing w:after="0" w:line="240" w:lineRule="auto"/>
      </w:pPr>
      <w:r>
        <w:separator/>
      </w:r>
    </w:p>
  </w:endnote>
  <w:endnote w:type="continuationSeparator" w:id="1">
    <w:p w:rsidR="00DE046A" w:rsidRDefault="00DE046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6A" w:rsidRDefault="00DE046A" w:rsidP="000F6087">
      <w:pPr>
        <w:spacing w:after="0" w:line="240" w:lineRule="auto"/>
      </w:pPr>
      <w:r>
        <w:separator/>
      </w:r>
    </w:p>
  </w:footnote>
  <w:footnote w:type="continuationSeparator" w:id="1">
    <w:p w:rsidR="00DE046A" w:rsidRDefault="00DE046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87609"/>
    <w:rsid w:val="000B13BC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1F35DA"/>
    <w:rsid w:val="00207CE7"/>
    <w:rsid w:val="00285B23"/>
    <w:rsid w:val="00292E6A"/>
    <w:rsid w:val="00294107"/>
    <w:rsid w:val="002F2BC9"/>
    <w:rsid w:val="00303BBB"/>
    <w:rsid w:val="0032409D"/>
    <w:rsid w:val="003272CE"/>
    <w:rsid w:val="00370B45"/>
    <w:rsid w:val="003A7DF9"/>
    <w:rsid w:val="003B1C12"/>
    <w:rsid w:val="003B2121"/>
    <w:rsid w:val="003B747F"/>
    <w:rsid w:val="003D136A"/>
    <w:rsid w:val="003E4301"/>
    <w:rsid w:val="003E75AC"/>
    <w:rsid w:val="00455C72"/>
    <w:rsid w:val="00470A3B"/>
    <w:rsid w:val="004743C8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E6141"/>
    <w:rsid w:val="00810548"/>
    <w:rsid w:val="00820593"/>
    <w:rsid w:val="008235BD"/>
    <w:rsid w:val="008474C6"/>
    <w:rsid w:val="00853727"/>
    <w:rsid w:val="008C1455"/>
    <w:rsid w:val="008D5FD7"/>
    <w:rsid w:val="008F29CF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1F32"/>
    <w:rsid w:val="009D375D"/>
    <w:rsid w:val="009E4213"/>
    <w:rsid w:val="00A41F1B"/>
    <w:rsid w:val="00A74651"/>
    <w:rsid w:val="00A80CAE"/>
    <w:rsid w:val="00AA119C"/>
    <w:rsid w:val="00AB4864"/>
    <w:rsid w:val="00AC4FB8"/>
    <w:rsid w:val="00B60DAA"/>
    <w:rsid w:val="00BA1506"/>
    <w:rsid w:val="00C26383"/>
    <w:rsid w:val="00C40F40"/>
    <w:rsid w:val="00C85841"/>
    <w:rsid w:val="00C91839"/>
    <w:rsid w:val="00CA416B"/>
    <w:rsid w:val="00D147C8"/>
    <w:rsid w:val="00D512D7"/>
    <w:rsid w:val="00D5500D"/>
    <w:rsid w:val="00D755EE"/>
    <w:rsid w:val="00D85E64"/>
    <w:rsid w:val="00DA121C"/>
    <w:rsid w:val="00DE046A"/>
    <w:rsid w:val="00E02751"/>
    <w:rsid w:val="00E47FDD"/>
    <w:rsid w:val="00E9158C"/>
    <w:rsid w:val="00EC1911"/>
    <w:rsid w:val="00EE0DA8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2019-03-27T02:00:00Z</dcterms:created>
  <dcterms:modified xsi:type="dcterms:W3CDTF">2019-03-27T02:00:00Z</dcterms:modified>
</cp:coreProperties>
</file>